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🧩 Ejercicio Entre Sesiones – Observar Polarizaciones</w:t>
      </w:r>
    </w:p>
    <w:p>
      <w:r>
        <w:t>Este ejercicio te invita a explorar situaciones internas donde dos partes tuyas tienen posturas diferentes o incluso opuestas. Desde la perspectiva IFS (Internal Family Systems), estos conflictos internos son normales y pueden volverse oportunidades de integración y claridad.</w:t>
      </w:r>
    </w:p>
    <w:p>
      <w:pPr>
        <w:pStyle w:val="Heading2"/>
      </w:pPr>
      <w:r>
        <w:t>🌀 Paso a paso</w:t>
      </w:r>
    </w:p>
    <w:p>
      <w:r>
        <w:t>1. Elegí una situación en la que sientas confusión, indecisión o tensión interna.</w:t>
      </w:r>
    </w:p>
    <w:p>
      <w:r>
        <w:t>2. Preguntate: ¿Hay dos partes que piensan, sienten o quieren cosas distintas respecto a este tema?</w:t>
      </w:r>
    </w:p>
    <w:p>
      <w:r>
        <w:t>3. Nombrá a cada parte con tus propias palabras. Por ejemplo: 'La que quiere arriesgar' y 'La que quiere seguridad'.</w:t>
      </w:r>
    </w:p>
    <w:p>
      <w:r>
        <w:t>4. Escribí lo que dice cada parte. Podés alternar entre ellas como si estuvieran dialogando.</w:t>
      </w:r>
    </w:p>
    <w:p>
      <w:r>
        <w:t>5. Observá el tono de cada una: ¿Qué emociones trae?, ¿Qué teme?, ¿Qué intenta proteger?, ¿Qué desea lograr?</w:t>
      </w:r>
    </w:p>
    <w:p>
      <w:pPr>
        <w:pStyle w:val="Heading2"/>
      </w:pPr>
      <w:r>
        <w:t>📓 Para reflexionar después</w:t>
      </w:r>
    </w:p>
    <w:p>
      <w:r>
        <w:t>Luego del ejercicio, tomá un momento para volver al Ser y mirar ambas partes con compasión.</w:t>
      </w:r>
    </w:p>
    <w:p>
      <w:r>
        <w:t>• ¿Qué entendiste de cada una?</w:t>
        <w:br/>
        <w:t>• ¿Qué punto en común podrían tener?</w:t>
        <w:br/>
        <w:t>• ¿Qué necesitarían para colaborar?</w:t>
        <w:br/>
        <w:t>• ¿Cómo podés acompañarlas mejor desde tu Ser?</w:t>
      </w:r>
    </w:p>
    <w:p>
      <w:r>
        <w:t>El objetivo no es que una parte gane, sino que ambas se sientan escuchadas. La armonía interna se construye con diálogo, no con imposición.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